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BC7D0" w14:textId="77777777" w:rsidR="00D50858" w:rsidRDefault="00D50858" w:rsidP="00D50858">
      <w:pPr>
        <w:spacing w:line="6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附件1：</w:t>
      </w:r>
    </w:p>
    <w:p w14:paraId="24BD30EF" w14:textId="77777777" w:rsidR="00D50858" w:rsidRDefault="00D50858" w:rsidP="00D50858">
      <w:pPr>
        <w:jc w:val="center"/>
        <w:rPr>
          <w:rFonts w:ascii="方正小标宋简体" w:eastAsia="方正小标宋简体" w:hAnsi="方正小标宋简体" w:cs="方正小标宋简体"/>
          <w:b/>
          <w:sz w:val="36"/>
          <w:szCs w:val="22"/>
        </w:rPr>
      </w:pPr>
      <w:r>
        <w:rPr>
          <w:rFonts w:ascii="方正小标宋简体" w:eastAsia="方正小标宋简体" w:hAnsi="方正小标宋简体" w:cs="方正小标宋简体" w:hint="eastAsia"/>
          <w:b/>
          <w:sz w:val="36"/>
          <w:szCs w:val="22"/>
        </w:rPr>
        <w:t>浙江工业大学“</w:t>
      </w:r>
      <w:r>
        <w:rPr>
          <w:rFonts w:ascii="方正小标宋简体" w:eastAsia="方正小标宋简体" w:hAnsi="方正小标宋简体" w:cs="方正小标宋简体" w:hint="eastAsia"/>
          <w:b/>
          <w:sz w:val="36"/>
        </w:rPr>
        <w:t>科研经费博士</w:t>
      </w:r>
      <w:r>
        <w:rPr>
          <w:rFonts w:ascii="方正小标宋简体" w:eastAsia="方正小标宋简体" w:hAnsi="方正小标宋简体" w:cs="方正小标宋简体" w:hint="eastAsia"/>
          <w:b/>
          <w:sz w:val="36"/>
          <w:szCs w:val="22"/>
        </w:rPr>
        <w:t>研究生招生专项计划”</w:t>
      </w:r>
    </w:p>
    <w:p w14:paraId="090B0769" w14:textId="77777777" w:rsidR="00D50858" w:rsidRDefault="00D50858" w:rsidP="00D50858">
      <w:pPr>
        <w:jc w:val="center"/>
        <w:rPr>
          <w:rFonts w:ascii="华文宋体" w:eastAsia="华文宋体" w:hAnsi="华文宋体"/>
          <w:b/>
        </w:rPr>
      </w:pPr>
      <w:r>
        <w:rPr>
          <w:rFonts w:ascii="方正小标宋简体" w:eastAsia="方正小标宋简体" w:hAnsi="方正小标宋简体" w:cs="方正小标宋简体" w:hint="eastAsia"/>
          <w:b/>
          <w:sz w:val="36"/>
          <w:szCs w:val="22"/>
        </w:rPr>
        <w:t>（全日制非定向）培养协议书</w:t>
      </w:r>
    </w:p>
    <w:p w14:paraId="07280A2C" w14:textId="77777777" w:rsidR="00D50858" w:rsidRDefault="00D50858" w:rsidP="00D50858">
      <w:pPr>
        <w:rPr>
          <w:b/>
        </w:rPr>
      </w:pPr>
    </w:p>
    <w:p w14:paraId="261AEC9A" w14:textId="77777777" w:rsidR="00D50858" w:rsidRDefault="00D50858" w:rsidP="00D50858">
      <w:pPr>
        <w:spacing w:line="50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学院拟通过“科研经费博士研究生招生专项计划”接收考生攻读全日制非定向博士研究生。按照教育部及学校有关规定，导师、招生学院就培养事宜达成如下一致意见：</w:t>
      </w:r>
    </w:p>
    <w:p w14:paraId="71F38B06" w14:textId="77777777" w:rsidR="00D50858" w:rsidRDefault="00D50858" w:rsidP="00D50858">
      <w:pPr>
        <w:spacing w:line="50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一、本专项计划招收的博士研究生须</w:t>
      </w:r>
      <w:r>
        <w:rPr>
          <w:rFonts w:ascii="仿宋_GB2312" w:eastAsia="仿宋_GB2312" w:hAnsi="仿宋_GB2312" w:cs="仿宋_GB2312" w:hint="eastAsia"/>
          <w:bCs/>
          <w:spacing w:val="2"/>
          <w:sz w:val="28"/>
          <w:szCs w:val="28"/>
        </w:rPr>
        <w:t>调档案，毕业后参加就业派遣，学校按博士生标准安排住宿。</w:t>
      </w:r>
    </w:p>
    <w:p w14:paraId="27295AC8" w14:textId="77777777" w:rsidR="00D50858" w:rsidRDefault="00D50858" w:rsidP="00D50858">
      <w:pPr>
        <w:tabs>
          <w:tab w:val="left" w:pos="567"/>
        </w:tabs>
        <w:spacing w:line="500" w:lineRule="exact"/>
        <w:ind w:firstLineChars="200" w:firstLine="528"/>
        <w:rPr>
          <w:rFonts w:ascii="仿宋_GB2312" w:eastAsia="仿宋_GB2312" w:hAnsi="仿宋_GB2312" w:cs="仿宋_GB2312"/>
          <w:bCs/>
          <w:spacing w:val="-8"/>
          <w:sz w:val="28"/>
          <w:szCs w:val="28"/>
        </w:rPr>
      </w:pPr>
      <w:r>
        <w:rPr>
          <w:rFonts w:ascii="仿宋_GB2312" w:eastAsia="仿宋_GB2312" w:hAnsi="仿宋_GB2312" w:cs="仿宋_GB2312" w:hint="eastAsia"/>
          <w:bCs/>
          <w:spacing w:val="-8"/>
          <w:sz w:val="28"/>
          <w:szCs w:val="28"/>
        </w:rPr>
        <w:t>二、</w:t>
      </w:r>
      <w:r>
        <w:rPr>
          <w:rFonts w:ascii="仿宋_GB2312" w:eastAsia="仿宋_GB2312" w:hAnsi="仿宋_GB2312" w:cs="仿宋_GB2312" w:hint="eastAsia"/>
          <w:bCs/>
          <w:sz w:val="28"/>
          <w:szCs w:val="28"/>
        </w:rPr>
        <w:t>学费标准每年1万元，缴费时间与方式按照学校相关通知要求执行。</w:t>
      </w:r>
    </w:p>
    <w:p w14:paraId="788C749B" w14:textId="77777777" w:rsidR="00D50858" w:rsidRDefault="00D50858" w:rsidP="00D50858">
      <w:pPr>
        <w:tabs>
          <w:tab w:val="left" w:pos="567"/>
        </w:tabs>
        <w:spacing w:line="50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三、本专项计划招收博士研究生的学业奖学金和国家助学金（原财政拨款部分）须从导师承担的科研项目经费中支出，标准与全日制非定向普通计划博士生一致。经学校核算，今年按本专项招收的每名博士研究生，需导师承担的培养经费为</w:t>
      </w:r>
      <w:r>
        <w:rPr>
          <w:rFonts w:ascii="仿宋_GB2312" w:eastAsia="仿宋_GB2312" w:hAnsi="仿宋_GB2312" w:cs="仿宋_GB2312" w:hint="eastAsia"/>
          <w:bCs/>
          <w:sz w:val="28"/>
          <w:szCs w:val="28"/>
          <w:u w:val="single"/>
        </w:rPr>
        <w:t>￥23000</w:t>
      </w:r>
      <w:r>
        <w:rPr>
          <w:rFonts w:ascii="仿宋_GB2312" w:eastAsia="仿宋_GB2312" w:hAnsi="仿宋_GB2312" w:cs="仿宋_GB2312" w:hint="eastAsia"/>
          <w:bCs/>
          <w:sz w:val="28"/>
          <w:szCs w:val="28"/>
        </w:rPr>
        <w:t>元/年。导师须在学生报到入学前按学制将培养经费一次性缴入学校科研经费博士奖助金专项账户；</w:t>
      </w:r>
      <w:bookmarkStart w:id="0" w:name="_Hlk42111454"/>
      <w:r>
        <w:rPr>
          <w:rFonts w:ascii="仿宋_GB2312" w:eastAsia="仿宋_GB2312" w:hAnsi="仿宋_GB2312" w:cs="仿宋_GB2312" w:hint="eastAsia"/>
          <w:bCs/>
          <w:sz w:val="28"/>
          <w:szCs w:val="28"/>
        </w:rPr>
        <w:t>导师助研津贴等由</w:t>
      </w:r>
      <w:bookmarkStart w:id="1" w:name="_GoBack"/>
      <w:bookmarkEnd w:id="1"/>
      <w:r>
        <w:rPr>
          <w:rFonts w:ascii="仿宋_GB2312" w:eastAsia="仿宋_GB2312" w:hAnsi="仿宋_GB2312" w:cs="仿宋_GB2312" w:hint="eastAsia"/>
          <w:bCs/>
          <w:sz w:val="28"/>
          <w:szCs w:val="28"/>
        </w:rPr>
        <w:t>导师按规定另行发放</w:t>
      </w:r>
      <w:bookmarkEnd w:id="0"/>
      <w:r>
        <w:rPr>
          <w:rFonts w:ascii="仿宋_GB2312" w:eastAsia="仿宋_GB2312" w:hAnsi="仿宋_GB2312" w:cs="仿宋_GB2312" w:hint="eastAsia"/>
          <w:bCs/>
          <w:sz w:val="28"/>
          <w:szCs w:val="28"/>
        </w:rPr>
        <w:t>。招生学院对导师执行情况负责，保障学生培养经费及时到位。</w:t>
      </w:r>
    </w:p>
    <w:p w14:paraId="3F62693A" w14:textId="77777777" w:rsidR="00D50858" w:rsidRDefault="00D50858" w:rsidP="00D50858">
      <w:pPr>
        <w:tabs>
          <w:tab w:val="left" w:pos="567"/>
        </w:tabs>
        <w:spacing w:line="50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四、本专项计划招收的博士生培养过程、质量要求与普通计划博士一致。</w:t>
      </w:r>
    </w:p>
    <w:p w14:paraId="3D6BA6EB" w14:textId="77777777" w:rsidR="00D50858" w:rsidRDefault="00D50858" w:rsidP="00D50858">
      <w:pPr>
        <w:tabs>
          <w:tab w:val="left" w:pos="567"/>
        </w:tabs>
        <w:spacing w:line="500" w:lineRule="exact"/>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五、本协议一式三份，经导师、招生学院签字盖章后生效。双方各留存一份，一份交研究生院存档。</w:t>
      </w:r>
    </w:p>
    <w:p w14:paraId="65EF5ED5" w14:textId="77777777" w:rsidR="00D50858" w:rsidRDefault="00D50858" w:rsidP="00D50858">
      <w:pPr>
        <w:spacing w:line="500" w:lineRule="exact"/>
        <w:rPr>
          <w:rFonts w:ascii="仿宋_GB2312" w:eastAsia="仿宋_GB2312" w:hAnsi="仿宋_GB2312" w:cs="仿宋_GB2312"/>
          <w:sz w:val="28"/>
          <w:szCs w:val="28"/>
        </w:rPr>
      </w:pPr>
    </w:p>
    <w:p w14:paraId="2B160CF0" w14:textId="77777777" w:rsidR="00D50858" w:rsidRDefault="00D50858" w:rsidP="00D50858">
      <w:pPr>
        <w:spacing w:line="500" w:lineRule="exact"/>
        <w:rPr>
          <w:rFonts w:ascii="仿宋_GB2312" w:eastAsia="仿宋_GB2312" w:hAnsi="仿宋_GB2312" w:cs="仿宋_GB2312"/>
          <w:color w:val="0000FF"/>
          <w:sz w:val="28"/>
          <w:szCs w:val="28"/>
        </w:rPr>
      </w:pPr>
      <w:r>
        <w:rPr>
          <w:rFonts w:ascii="仿宋_GB2312" w:eastAsia="仿宋_GB2312" w:hAnsi="仿宋_GB2312" w:cs="仿宋_GB2312" w:hint="eastAsia"/>
          <w:sz w:val="28"/>
          <w:szCs w:val="28"/>
        </w:rPr>
        <w:t xml:space="preserve">导师签字：                            ________学院（盖章）  </w:t>
      </w:r>
    </w:p>
    <w:p w14:paraId="07FB1AD3" w14:textId="77777777" w:rsidR="00D50858" w:rsidRDefault="00D50858" w:rsidP="00D50858">
      <w:pPr>
        <w:spacing w:line="5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 xml:space="preserve">  负责人（签字）：    </w:t>
      </w:r>
    </w:p>
    <w:p w14:paraId="09A69D31" w14:textId="4740B6A4" w:rsidR="00E825C6" w:rsidRDefault="00D50858" w:rsidP="00D50858">
      <w:r>
        <w:rPr>
          <w:rFonts w:ascii="仿宋_GB2312" w:eastAsia="仿宋_GB2312" w:hAnsi="仿宋_GB2312" w:cs="仿宋_GB2312" w:hint="eastAsia"/>
          <w:sz w:val="28"/>
          <w:szCs w:val="28"/>
        </w:rPr>
        <w:t>年   月   日                              年   月   日</w:t>
      </w:r>
    </w:p>
    <w:sectPr w:rsidR="00E825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121C1" w14:textId="77777777" w:rsidR="00E0670E" w:rsidRDefault="00E0670E" w:rsidP="00D50858">
      <w:r>
        <w:separator/>
      </w:r>
    </w:p>
  </w:endnote>
  <w:endnote w:type="continuationSeparator" w:id="0">
    <w:p w14:paraId="2EB4A770" w14:textId="77777777" w:rsidR="00E0670E" w:rsidRDefault="00E0670E" w:rsidP="00D5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1" w:usb1="080E0000" w:usb2="00000000" w:usb3="00000000" w:csb0="00040000" w:csb1="00000000"/>
  </w:font>
  <w:font w:name="华文宋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0DCF4" w14:textId="77777777" w:rsidR="00E0670E" w:rsidRDefault="00E0670E" w:rsidP="00D50858">
      <w:r>
        <w:separator/>
      </w:r>
    </w:p>
  </w:footnote>
  <w:footnote w:type="continuationSeparator" w:id="0">
    <w:p w14:paraId="15D0EB38" w14:textId="77777777" w:rsidR="00E0670E" w:rsidRDefault="00E0670E" w:rsidP="00D508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C6"/>
    <w:rsid w:val="00D50858"/>
    <w:rsid w:val="00E0670E"/>
    <w:rsid w:val="00E82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1F941E-650C-4435-9319-5C0F4410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085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08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50858"/>
    <w:rPr>
      <w:sz w:val="18"/>
      <w:szCs w:val="18"/>
    </w:rPr>
  </w:style>
  <w:style w:type="paragraph" w:styleId="a5">
    <w:name w:val="footer"/>
    <w:basedOn w:val="a"/>
    <w:link w:val="a6"/>
    <w:uiPriority w:val="99"/>
    <w:unhideWhenUsed/>
    <w:rsid w:val="00D50858"/>
    <w:pPr>
      <w:tabs>
        <w:tab w:val="center" w:pos="4153"/>
        <w:tab w:val="right" w:pos="8306"/>
      </w:tabs>
      <w:snapToGrid w:val="0"/>
      <w:jc w:val="left"/>
    </w:pPr>
    <w:rPr>
      <w:sz w:val="18"/>
      <w:szCs w:val="18"/>
    </w:rPr>
  </w:style>
  <w:style w:type="character" w:customStyle="1" w:styleId="a6">
    <w:name w:val="页脚 字符"/>
    <w:basedOn w:val="a0"/>
    <w:link w:val="a5"/>
    <w:uiPriority w:val="99"/>
    <w:rsid w:val="00D508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532</Characters>
  <Application>Microsoft Office Word</Application>
  <DocSecurity>0</DocSecurity>
  <Lines>4</Lines>
  <Paragraphs>1</Paragraphs>
  <ScaleCrop>false</ScaleCrop>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郑明明</dc:creator>
  <cp:keywords/>
  <dc:description/>
  <cp:lastModifiedBy>郑明明</cp:lastModifiedBy>
  <cp:revision>2</cp:revision>
  <dcterms:created xsi:type="dcterms:W3CDTF">2021-04-10T01:25:00Z</dcterms:created>
  <dcterms:modified xsi:type="dcterms:W3CDTF">2021-04-10T01:25:00Z</dcterms:modified>
</cp:coreProperties>
</file>